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102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102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ООО СЗ СФК «Воронежстрой»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расположенном по ул. Тепличная, 26/11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36:34:0513046:3261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СЗ СФК «Воронежстрой» (ИНН 3664051544),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19 июля 2022 г. по 12 августа 2022 г. общественные обсуждения по проекту решения о предоставлении ООО СЗ СФК «Воронежстрой»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4672 кв. м по ул. Тепличная, 26/11 (кадастровый номер 36:34:0513046:3261), в части сокращения до 0 м минимальных отступов от границ земельных участков по ул. Берег реки Дон, 26/1 (кадастровый номер 36:34:0513046:56), ул. Тепличная, 26/12 (кадастровый номер 36:34:0513046:1538).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ЖМ(н), в границах которой расположен земельный участок по ул. Тепличная, 26/11,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Тепличная, 26/11, правообладатели земельных участков, прилегающих к земельному участку по ул. Тепличная, 26/11,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12 августа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